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0C40F4" w14:textId="3B6AD87F" w:rsidR="00E774CE" w:rsidRDefault="00224F3A" w:rsidP="00293968">
      <w:pPr>
        <w:jc w:val="center"/>
      </w:pPr>
      <w:r w:rsidRPr="00BC68AA">
        <w:rPr>
          <w:noProof/>
          <w:lang w:eastAsia="lt-LT"/>
        </w:rPr>
        <w:drawing>
          <wp:inline distT="0" distB="0" distL="0" distR="0" wp14:anchorId="7397BB9E" wp14:editId="6E3D296B">
            <wp:extent cx="586740" cy="6553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a:extLst>
                        <a:ext uri="{28A0092B-C50C-407E-A947-70E740481C1C}">
                          <a14:useLocalDpi xmlns:a14="http://schemas.microsoft.com/office/drawing/2010/main" val="0"/>
                        </a:ext>
                      </a:extLst>
                    </a:blip>
                    <a:srcRect l="-61" t="-53" r="-61" b="-53"/>
                    <a:stretch>
                      <a:fillRect/>
                    </a:stretch>
                  </pic:blipFill>
                  <pic:spPr bwMode="auto">
                    <a:xfrm>
                      <a:off x="0" y="0"/>
                      <a:ext cx="586740" cy="655320"/>
                    </a:xfrm>
                    <a:prstGeom prst="rect">
                      <a:avLst/>
                    </a:prstGeom>
                    <a:solidFill>
                      <a:srgbClr val="FFFFFF"/>
                    </a:solidFill>
                    <a:ln>
                      <a:noFill/>
                    </a:ln>
                  </pic:spPr>
                </pic:pic>
              </a:graphicData>
            </a:graphic>
          </wp:inline>
        </w:drawing>
      </w:r>
    </w:p>
    <w:p w14:paraId="782494E6" w14:textId="77777777" w:rsidR="00E774CE" w:rsidRDefault="00E774CE" w:rsidP="00293968">
      <w:pPr>
        <w:jc w:val="center"/>
      </w:pPr>
    </w:p>
    <w:p w14:paraId="2E71279A" w14:textId="77777777" w:rsidR="00E774CE" w:rsidRDefault="00E774CE" w:rsidP="00293968">
      <w:pPr>
        <w:jc w:val="center"/>
      </w:pPr>
      <w:r>
        <w:rPr>
          <w:b/>
          <w:sz w:val="26"/>
          <w:szCs w:val="26"/>
        </w:rPr>
        <w:t>ŠILUTĖS RAJONO SAVIVALDYBĖS</w:t>
      </w:r>
    </w:p>
    <w:p w14:paraId="46091616" w14:textId="77777777" w:rsidR="00E774CE" w:rsidRDefault="00E774CE" w:rsidP="00293968">
      <w:pPr>
        <w:jc w:val="center"/>
      </w:pPr>
      <w:r>
        <w:rPr>
          <w:b/>
          <w:sz w:val="26"/>
          <w:szCs w:val="26"/>
        </w:rPr>
        <w:t>ADMINISTRACIJOS DIREKTORIUS</w:t>
      </w:r>
    </w:p>
    <w:p w14:paraId="65A12D58" w14:textId="77777777" w:rsidR="00E774CE" w:rsidRDefault="00E774CE" w:rsidP="00293968">
      <w:pPr>
        <w:jc w:val="center"/>
        <w:rPr>
          <w:b/>
          <w:sz w:val="26"/>
          <w:szCs w:val="26"/>
        </w:rPr>
      </w:pPr>
    </w:p>
    <w:p w14:paraId="735583A0" w14:textId="77777777" w:rsidR="00293968" w:rsidRDefault="00293968" w:rsidP="00293968">
      <w:pPr>
        <w:jc w:val="center"/>
        <w:rPr>
          <w:b/>
          <w:sz w:val="26"/>
          <w:szCs w:val="26"/>
        </w:rPr>
      </w:pPr>
    </w:p>
    <w:p w14:paraId="32A7783A" w14:textId="77777777" w:rsidR="00464977" w:rsidRPr="00464977" w:rsidRDefault="00E774CE" w:rsidP="00293968">
      <w:pPr>
        <w:pStyle w:val="Antrat2"/>
        <w:numPr>
          <w:ilvl w:val="0"/>
          <w:numId w:val="1"/>
        </w:numPr>
        <w:rPr>
          <w:color w:val="000000"/>
          <w:sz w:val="26"/>
          <w:szCs w:val="26"/>
        </w:rPr>
      </w:pPr>
      <w:r w:rsidRPr="00464977">
        <w:rPr>
          <w:sz w:val="26"/>
          <w:szCs w:val="26"/>
        </w:rPr>
        <w:t>ĮSAKYMAS</w:t>
      </w:r>
    </w:p>
    <w:p w14:paraId="5DBC2083" w14:textId="77777777" w:rsidR="00E07B86" w:rsidRPr="0074372F" w:rsidRDefault="00E07B86" w:rsidP="00293968">
      <w:pPr>
        <w:jc w:val="center"/>
        <w:rPr>
          <w:b/>
        </w:rPr>
      </w:pPr>
      <w:r w:rsidRPr="008101BB">
        <w:rPr>
          <w:b/>
          <w:caps/>
        </w:rPr>
        <w:t>Dėl</w:t>
      </w:r>
      <w:r>
        <w:rPr>
          <w:b/>
          <w:caps/>
        </w:rPr>
        <w:t xml:space="preserve"> VIEŠOSIOS ĮSTAIGOS šILUTĖS LIGONINĖS </w:t>
      </w:r>
      <w:r w:rsidRPr="0074372F">
        <w:rPr>
          <w:b/>
        </w:rPr>
        <w:t>METINIŲ FINANSINIŲ ATASKAITŲ RINKINIO PATVIRTINIMO</w:t>
      </w:r>
    </w:p>
    <w:p w14:paraId="15381A75" w14:textId="77777777" w:rsidR="006863A7" w:rsidRPr="00464977" w:rsidRDefault="006863A7" w:rsidP="00293968">
      <w:pPr>
        <w:pStyle w:val="Antrat2"/>
        <w:numPr>
          <w:ilvl w:val="0"/>
          <w:numId w:val="1"/>
        </w:numPr>
        <w:rPr>
          <w:color w:val="000000"/>
          <w:sz w:val="26"/>
          <w:szCs w:val="26"/>
        </w:rPr>
      </w:pPr>
    </w:p>
    <w:p w14:paraId="245BBE51" w14:textId="77777777" w:rsidR="00E774CE" w:rsidRDefault="00E774CE" w:rsidP="00293968">
      <w:pPr>
        <w:jc w:val="center"/>
      </w:pPr>
      <w:r>
        <w:t>20</w:t>
      </w:r>
      <w:r w:rsidR="00DA3830">
        <w:t>2</w:t>
      </w:r>
      <w:r w:rsidR="000740B4">
        <w:t>2</w:t>
      </w:r>
      <w:r>
        <w:t xml:space="preserve"> m.</w:t>
      </w:r>
      <w:r w:rsidR="006863A7">
        <w:t xml:space="preserve"> balandžio </w:t>
      </w:r>
      <w:r w:rsidR="007F4E2A">
        <w:t>29</w:t>
      </w:r>
      <w:r w:rsidR="006863A7">
        <w:t xml:space="preserve"> </w:t>
      </w:r>
      <w:r>
        <w:t>d. Nr. A1-</w:t>
      </w:r>
      <w:r w:rsidR="007F4E2A">
        <w:t>819</w:t>
      </w:r>
    </w:p>
    <w:p w14:paraId="6EA0EBA9" w14:textId="77777777" w:rsidR="009F1D0B" w:rsidRDefault="00E774CE" w:rsidP="00293968">
      <w:pPr>
        <w:jc w:val="center"/>
      </w:pPr>
      <w:r>
        <w:t>Šilutė</w:t>
      </w:r>
    </w:p>
    <w:p w14:paraId="2E7DA21D" w14:textId="77777777" w:rsidR="00293968" w:rsidRPr="00293968" w:rsidRDefault="00293968" w:rsidP="00293968">
      <w:pPr>
        <w:jc w:val="center"/>
      </w:pPr>
    </w:p>
    <w:p w14:paraId="24C105C8" w14:textId="77777777" w:rsidR="00E92BA1" w:rsidRPr="0070738D" w:rsidRDefault="00E92BA1" w:rsidP="00E92BA1">
      <w:pPr>
        <w:pStyle w:val="Antrats"/>
        <w:tabs>
          <w:tab w:val="left" w:pos="709"/>
        </w:tabs>
        <w:ind w:firstLine="709"/>
        <w:jc w:val="both"/>
        <w:rPr>
          <w:sz w:val="24"/>
          <w:szCs w:val="24"/>
        </w:rPr>
      </w:pPr>
      <w:r w:rsidRPr="0070738D">
        <w:rPr>
          <w:sz w:val="24"/>
          <w:szCs w:val="24"/>
        </w:rPr>
        <w:t xml:space="preserve">Vadovaudamasis Lietuvos Respublikos vietos savivaldos įstatymo 29 straipsnio 8 dalies 7 punktu, Lietuvos Respublikos valstybės ir savivaldybių turto valdymo, naudojimo ir disponavimo juo įstatymo 23 straipsnio 1 dalimi, Lietuvos Respublikos viešųjų įstaigų įstatymo 10 straipsnio 1 dalies 6 punktu ir 8 dalimi, Lietuvos Respublikos sveikatos priežiūros įstaigų įstatymo 28 straipsnio 10 punktu, Šilutės rajono savivaldybės tarybos 2021 m. kovo 25 d. sprendimo </w:t>
      </w:r>
      <w:bookmarkStart w:id="0" w:name="n_0"/>
      <w:r w:rsidR="00293968" w:rsidRPr="00293968">
        <w:rPr>
          <w:sz w:val="24"/>
          <w:szCs w:val="24"/>
        </w:rPr>
        <w:t xml:space="preserve">Nr. T1-644 </w:t>
      </w:r>
      <w:bookmarkEnd w:id="0"/>
      <w:r w:rsidRPr="0070738D">
        <w:rPr>
          <w:sz w:val="24"/>
          <w:szCs w:val="24"/>
        </w:rPr>
        <w:t>„Dėl įgaliojimų administracijos direktoriui vykdyti dalį savivaldybės tarybos paprastajai kompensacijai priskirtųjų funkcijų“ 1.2. punktu bei atsižvelgdamas į viešosios įstaigos Šilutės ligoninės 202</w:t>
      </w:r>
      <w:r w:rsidR="0070738D" w:rsidRPr="0070738D">
        <w:rPr>
          <w:sz w:val="24"/>
          <w:szCs w:val="24"/>
        </w:rPr>
        <w:t>1</w:t>
      </w:r>
      <w:r w:rsidRPr="0070738D">
        <w:rPr>
          <w:sz w:val="24"/>
          <w:szCs w:val="24"/>
        </w:rPr>
        <w:t xml:space="preserve"> metų finansinių ataskaitų rinkinio nepriklausomo auditoriaus UAB „Apskaitos ir mokesčių konsultacijos“ išvadą ir ataskaitą,</w:t>
      </w:r>
    </w:p>
    <w:p w14:paraId="1C079BEE" w14:textId="77777777" w:rsidR="00E92BA1" w:rsidRPr="0070738D" w:rsidRDefault="00E92BA1" w:rsidP="00E92BA1">
      <w:pPr>
        <w:ind w:firstLine="720"/>
        <w:jc w:val="both"/>
      </w:pPr>
      <w:r w:rsidRPr="0070738D">
        <w:t>t v i r t i n u viešosios įstaigos Šilutės ligoninės 202</w:t>
      </w:r>
      <w:r w:rsidR="0070738D" w:rsidRPr="0070738D">
        <w:t>1</w:t>
      </w:r>
      <w:r w:rsidRPr="0070738D">
        <w:t xml:space="preserve"> metų metinių finansinių ataskaitų rinkinį (</w:t>
      </w:r>
      <w:r w:rsidRPr="0070738D">
        <w:rPr>
          <w:rStyle w:val="Hipersaitas"/>
          <w:color w:val="auto"/>
          <w:u w:val="none"/>
        </w:rPr>
        <w:t>pridedama</w:t>
      </w:r>
      <w:r w:rsidRPr="0070738D">
        <w:t>).</w:t>
      </w:r>
    </w:p>
    <w:p w14:paraId="6AF5BDDE" w14:textId="77777777" w:rsidR="00E92BA1" w:rsidRPr="0070738D" w:rsidRDefault="00E92BA1" w:rsidP="00E92BA1">
      <w:pPr>
        <w:pStyle w:val="Antrats"/>
        <w:tabs>
          <w:tab w:val="left" w:pos="720"/>
        </w:tabs>
        <w:ind w:firstLine="709"/>
        <w:jc w:val="both"/>
        <w:rPr>
          <w:sz w:val="24"/>
          <w:szCs w:val="24"/>
        </w:rPr>
      </w:pPr>
      <w:r w:rsidRPr="0070738D">
        <w:rPr>
          <w:sz w:val="24"/>
          <w:szCs w:val="24"/>
        </w:rPr>
        <w:t>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Klaipėda) per vieną mėnesį nuo šio teisės akto paskelbimo arba įteikimo suinteresuotam asmeniui dienos.</w:t>
      </w:r>
    </w:p>
    <w:p w14:paraId="7081E7A1" w14:textId="77777777" w:rsidR="00E774CE" w:rsidRPr="0070738D" w:rsidRDefault="00E774CE"/>
    <w:p w14:paraId="42A0009A" w14:textId="77777777" w:rsidR="00E774CE" w:rsidRPr="0070738D" w:rsidRDefault="00E774CE"/>
    <w:p w14:paraId="0F43EA31" w14:textId="77777777" w:rsidR="006818AF" w:rsidRPr="0070738D" w:rsidRDefault="006818AF"/>
    <w:p w14:paraId="3B7C0FE6" w14:textId="77777777" w:rsidR="00E774CE" w:rsidRPr="0070738D" w:rsidRDefault="00E774CE">
      <w:r w:rsidRPr="0070738D">
        <w:t>Administracijos direktorius</w:t>
      </w:r>
      <w:r w:rsidR="00E96BA7" w:rsidRPr="0070738D">
        <w:tab/>
      </w:r>
      <w:r w:rsidR="00E96BA7" w:rsidRPr="0070738D">
        <w:tab/>
      </w:r>
      <w:r w:rsidR="00E96BA7" w:rsidRPr="0070738D">
        <w:tab/>
      </w:r>
      <w:r w:rsidRPr="0070738D">
        <w:tab/>
      </w:r>
      <w:r w:rsidR="00E96BA7" w:rsidRPr="0070738D">
        <w:tab/>
      </w:r>
      <w:r w:rsidR="00E96BA7" w:rsidRPr="0070738D">
        <w:tab/>
      </w:r>
      <w:r w:rsidR="00E96BA7" w:rsidRPr="0070738D">
        <w:tab/>
        <w:t xml:space="preserve">          Virgilijus Pozingis</w:t>
      </w:r>
    </w:p>
    <w:p w14:paraId="217AC9F1" w14:textId="77777777" w:rsidR="00994D8F" w:rsidRPr="0070738D" w:rsidRDefault="00994D8F"/>
    <w:p w14:paraId="7EA1DECA" w14:textId="77777777" w:rsidR="00DD56D5" w:rsidRPr="0070738D" w:rsidRDefault="00DD56D5"/>
    <w:p w14:paraId="22ECED16" w14:textId="77777777" w:rsidR="00E92BA1" w:rsidRPr="0070738D" w:rsidRDefault="00E92BA1"/>
    <w:p w14:paraId="765028A6" w14:textId="77777777" w:rsidR="00E92BA1" w:rsidRPr="0070738D" w:rsidRDefault="00E92BA1"/>
    <w:p w14:paraId="7C346954" w14:textId="77777777" w:rsidR="00E92BA1" w:rsidRPr="0070738D" w:rsidRDefault="00E92BA1"/>
    <w:p w14:paraId="01B9B3A1" w14:textId="77777777" w:rsidR="00E92BA1" w:rsidRPr="0070738D" w:rsidRDefault="00E92BA1"/>
    <w:p w14:paraId="4C2CE18F" w14:textId="77777777" w:rsidR="00E92BA1" w:rsidRPr="0070738D" w:rsidRDefault="00E92BA1"/>
    <w:p w14:paraId="70D5FC05" w14:textId="77777777" w:rsidR="00E92BA1" w:rsidRDefault="00E92BA1"/>
    <w:p w14:paraId="5C325130" w14:textId="77777777" w:rsidR="00CE2E0F" w:rsidRDefault="00CE2E0F"/>
    <w:p w14:paraId="11618491" w14:textId="77777777" w:rsidR="00CE2E0F" w:rsidRDefault="00CE2E0F"/>
    <w:p w14:paraId="65277841" w14:textId="77777777" w:rsidR="00CE2E0F" w:rsidRDefault="00CE2E0F"/>
    <w:p w14:paraId="363D3DB1" w14:textId="77777777" w:rsidR="00E92BA1" w:rsidRPr="0070738D" w:rsidRDefault="00E92BA1"/>
    <w:p w14:paraId="66746E3D" w14:textId="77777777" w:rsidR="00E774CE" w:rsidRPr="0070738D" w:rsidRDefault="00E774CE">
      <w:pPr>
        <w:jc w:val="both"/>
      </w:pPr>
      <w:r w:rsidRPr="0070738D">
        <w:t>Parengė</w:t>
      </w:r>
    </w:p>
    <w:p w14:paraId="1BB60A2E" w14:textId="77777777" w:rsidR="00731C3E" w:rsidRPr="0070738D" w:rsidRDefault="00731C3E">
      <w:pPr>
        <w:jc w:val="both"/>
      </w:pPr>
    </w:p>
    <w:p w14:paraId="31B14F65" w14:textId="77777777" w:rsidR="00E774CE" w:rsidRPr="0070738D" w:rsidRDefault="00E96BA7">
      <w:pPr>
        <w:jc w:val="both"/>
      </w:pPr>
      <w:r w:rsidRPr="0070738D">
        <w:t>Zita Tautvydienė</w:t>
      </w:r>
    </w:p>
    <w:p w14:paraId="7A3F9082" w14:textId="77777777" w:rsidR="00E774CE" w:rsidRPr="0070738D" w:rsidRDefault="00E774CE">
      <w:pPr>
        <w:jc w:val="both"/>
      </w:pPr>
      <w:r w:rsidRPr="0070738D">
        <w:t>20</w:t>
      </w:r>
      <w:r w:rsidR="00127CF4" w:rsidRPr="0070738D">
        <w:t>2</w:t>
      </w:r>
      <w:r w:rsidR="00DD56D5" w:rsidRPr="0070738D">
        <w:t>2-04-</w:t>
      </w:r>
      <w:r w:rsidR="00E96BA7" w:rsidRPr="0070738D">
        <w:t>2</w:t>
      </w:r>
      <w:r w:rsidR="00E92BA1" w:rsidRPr="0070738D">
        <w:t>8</w:t>
      </w:r>
    </w:p>
    <w:sectPr w:rsidR="00E774CE" w:rsidRPr="0070738D" w:rsidSect="006818AF">
      <w:headerReference w:type="even" r:id="rId8"/>
      <w:headerReference w:type="default" r:id="rId9"/>
      <w:footerReference w:type="even" r:id="rId10"/>
      <w:footerReference w:type="default" r:id="rId11"/>
      <w:headerReference w:type="first" r:id="rId12"/>
      <w:footerReference w:type="first" r:id="rId13"/>
      <w:pgSz w:w="11906" w:h="16838"/>
      <w:pgMar w:top="567"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3CC8" w14:textId="77777777" w:rsidR="00F87674" w:rsidRDefault="00F87674">
      <w:r>
        <w:separator/>
      </w:r>
    </w:p>
  </w:endnote>
  <w:endnote w:type="continuationSeparator" w:id="0">
    <w:p w14:paraId="6CA58B8F" w14:textId="77777777" w:rsidR="00F87674" w:rsidRDefault="00F8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1B21" w14:textId="77777777" w:rsidR="00BD0DCD" w:rsidRDefault="00BD0DC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90E9" w14:textId="77777777" w:rsidR="00BD0DCD" w:rsidRDefault="00BD0DC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42CC" w14:textId="77777777" w:rsidR="00BD0DCD" w:rsidRDefault="00BD0DC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87EC" w14:textId="77777777" w:rsidR="00F87674" w:rsidRDefault="00F87674">
      <w:r>
        <w:separator/>
      </w:r>
    </w:p>
  </w:footnote>
  <w:footnote w:type="continuationSeparator" w:id="0">
    <w:p w14:paraId="4AD8E9D6" w14:textId="77777777" w:rsidR="00F87674" w:rsidRDefault="00F8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1E13" w14:textId="77777777" w:rsidR="00BD0DCD" w:rsidRDefault="00BD0DC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F4AC" w14:textId="77777777" w:rsidR="00E774CE" w:rsidRPr="00BD0DCD" w:rsidRDefault="00E774CE" w:rsidP="00BD0DC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FEA2" w14:textId="77777777" w:rsidR="00E774CE" w:rsidRDefault="00E774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Antrat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982811"/>
    <w:multiLevelType w:val="hybridMultilevel"/>
    <w:tmpl w:val="FFF036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5756194">
    <w:abstractNumId w:val="0"/>
  </w:num>
  <w:num w:numId="2" w16cid:durableId="1417051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3B"/>
    <w:rsid w:val="0005158F"/>
    <w:rsid w:val="00061ECB"/>
    <w:rsid w:val="000740B4"/>
    <w:rsid w:val="000C2FA9"/>
    <w:rsid w:val="000C30CB"/>
    <w:rsid w:val="000F3AB5"/>
    <w:rsid w:val="001008C3"/>
    <w:rsid w:val="00102F26"/>
    <w:rsid w:val="00127CF4"/>
    <w:rsid w:val="00154B53"/>
    <w:rsid w:val="001555E0"/>
    <w:rsid w:val="0017648D"/>
    <w:rsid w:val="0021316F"/>
    <w:rsid w:val="00224F3A"/>
    <w:rsid w:val="002313B3"/>
    <w:rsid w:val="002508FD"/>
    <w:rsid w:val="002912E6"/>
    <w:rsid w:val="00293968"/>
    <w:rsid w:val="002B38D3"/>
    <w:rsid w:val="002B543B"/>
    <w:rsid w:val="002D0097"/>
    <w:rsid w:val="00302E67"/>
    <w:rsid w:val="00340B23"/>
    <w:rsid w:val="003A1614"/>
    <w:rsid w:val="003A7409"/>
    <w:rsid w:val="003B4552"/>
    <w:rsid w:val="00425485"/>
    <w:rsid w:val="00430599"/>
    <w:rsid w:val="00461964"/>
    <w:rsid w:val="00464977"/>
    <w:rsid w:val="0046739F"/>
    <w:rsid w:val="00470E3F"/>
    <w:rsid w:val="00490792"/>
    <w:rsid w:val="004A69B1"/>
    <w:rsid w:val="00503AE3"/>
    <w:rsid w:val="00515D46"/>
    <w:rsid w:val="0052221B"/>
    <w:rsid w:val="00562EEC"/>
    <w:rsid w:val="00572929"/>
    <w:rsid w:val="005B3851"/>
    <w:rsid w:val="005D5F59"/>
    <w:rsid w:val="00626C0A"/>
    <w:rsid w:val="00655AAB"/>
    <w:rsid w:val="006818AF"/>
    <w:rsid w:val="00683B4B"/>
    <w:rsid w:val="006863A7"/>
    <w:rsid w:val="006C65BD"/>
    <w:rsid w:val="0070600A"/>
    <w:rsid w:val="0070738D"/>
    <w:rsid w:val="00731C3E"/>
    <w:rsid w:val="00736444"/>
    <w:rsid w:val="007451CE"/>
    <w:rsid w:val="00773D37"/>
    <w:rsid w:val="007A5CAA"/>
    <w:rsid w:val="007A6128"/>
    <w:rsid w:val="007E4A45"/>
    <w:rsid w:val="007F4E2A"/>
    <w:rsid w:val="008013E1"/>
    <w:rsid w:val="0080513A"/>
    <w:rsid w:val="0085297D"/>
    <w:rsid w:val="00865D31"/>
    <w:rsid w:val="009270D0"/>
    <w:rsid w:val="009531CD"/>
    <w:rsid w:val="009738D9"/>
    <w:rsid w:val="00976CBE"/>
    <w:rsid w:val="00986203"/>
    <w:rsid w:val="00993DC1"/>
    <w:rsid w:val="00994D8F"/>
    <w:rsid w:val="009C72FF"/>
    <w:rsid w:val="009D5394"/>
    <w:rsid w:val="009F1D0B"/>
    <w:rsid w:val="00A12D7C"/>
    <w:rsid w:val="00A835CC"/>
    <w:rsid w:val="00AA6FA2"/>
    <w:rsid w:val="00AC3FD6"/>
    <w:rsid w:val="00AC4EC5"/>
    <w:rsid w:val="00AC5F1C"/>
    <w:rsid w:val="00AE050F"/>
    <w:rsid w:val="00AE4073"/>
    <w:rsid w:val="00B2398A"/>
    <w:rsid w:val="00B441D9"/>
    <w:rsid w:val="00B50F2F"/>
    <w:rsid w:val="00BA6964"/>
    <w:rsid w:val="00BC2795"/>
    <w:rsid w:val="00BC7692"/>
    <w:rsid w:val="00BD0DCD"/>
    <w:rsid w:val="00C515E1"/>
    <w:rsid w:val="00C90CA2"/>
    <w:rsid w:val="00C96EC5"/>
    <w:rsid w:val="00CE2E0F"/>
    <w:rsid w:val="00D07390"/>
    <w:rsid w:val="00D2375F"/>
    <w:rsid w:val="00D672B3"/>
    <w:rsid w:val="00DA3830"/>
    <w:rsid w:val="00DD141B"/>
    <w:rsid w:val="00DD56D5"/>
    <w:rsid w:val="00E07B86"/>
    <w:rsid w:val="00E56316"/>
    <w:rsid w:val="00E62C6D"/>
    <w:rsid w:val="00E774CE"/>
    <w:rsid w:val="00E91768"/>
    <w:rsid w:val="00E92BA1"/>
    <w:rsid w:val="00E96BA7"/>
    <w:rsid w:val="00EA6712"/>
    <w:rsid w:val="00EE493C"/>
    <w:rsid w:val="00EF3291"/>
    <w:rsid w:val="00F25276"/>
    <w:rsid w:val="00F2753B"/>
    <w:rsid w:val="00F538DD"/>
    <w:rsid w:val="00F87674"/>
    <w:rsid w:val="00FB544B"/>
    <w:rsid w:val="00FD64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3320B9D4"/>
  <w15:chartTrackingRefBased/>
  <w15:docId w15:val="{63BA662E-2E69-4D9B-9441-9B6E25B2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szCs w:val="24"/>
      <w:lang w:eastAsia="zh-CN"/>
    </w:rPr>
  </w:style>
  <w:style w:type="paragraph" w:styleId="Antrat1">
    <w:name w:val="heading 1"/>
    <w:basedOn w:val="prastasis"/>
    <w:next w:val="prastasis"/>
    <w:qFormat/>
    <w:pPr>
      <w:keepNext/>
      <w:numPr>
        <w:numId w:val="1"/>
      </w:numPr>
      <w:spacing w:before="240" w:after="60"/>
      <w:outlineLvl w:val="0"/>
    </w:pPr>
    <w:rPr>
      <w:rFonts w:ascii="Arial" w:eastAsia="Arial Unicode MS" w:hAnsi="Arial" w:cs="Arial"/>
      <w:b/>
      <w:kern w:val="1"/>
      <w:sz w:val="28"/>
      <w:szCs w:val="20"/>
    </w:rPr>
  </w:style>
  <w:style w:type="paragraph" w:styleId="Antrat2">
    <w:name w:val="heading 2"/>
    <w:basedOn w:val="prastasis"/>
    <w:next w:val="prastasis"/>
    <w:qFormat/>
    <w:pPr>
      <w:keepNext/>
      <w:numPr>
        <w:ilvl w:val="1"/>
        <w:numId w:val="1"/>
      </w:numPr>
      <w:jc w:val="center"/>
      <w:outlineLvl w:val="1"/>
    </w:pPr>
    <w:rPr>
      <w:rFonts w:eastAsia="Arial Unicode MS"/>
      <w:b/>
      <w:sz w:val="28"/>
      <w:szCs w:val="20"/>
    </w:rPr>
  </w:style>
  <w:style w:type="paragraph" w:styleId="Antrat4">
    <w:name w:val="heading 4"/>
    <w:basedOn w:val="prastasis"/>
    <w:next w:val="prastasis"/>
    <w:qFormat/>
    <w:pPr>
      <w:keepNext/>
      <w:numPr>
        <w:ilvl w:val="3"/>
        <w:numId w:val="1"/>
      </w:numPr>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Numatytasispastraiposriftas3">
    <w:name w:val="Numatytasis pastraipos šriftas3"/>
  </w:style>
  <w:style w:type="character" w:customStyle="1" w:styleId="Numatytasispastraiposriftas2">
    <w:name w:val="Numatytasis pastraipos šriftas2"/>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Numatytasispastraiposriftas1">
    <w:name w:val="Numatytasis pastraipos šriftas1"/>
  </w:style>
  <w:style w:type="character" w:customStyle="1" w:styleId="newstitle1">
    <w:name w:val="news_title1"/>
    <w:rPr>
      <w:rFonts w:ascii="Tahoma" w:hAnsi="Tahoma" w:cs="Tahoma" w:hint="default"/>
      <w:color w:val="623A03"/>
      <w:sz w:val="18"/>
      <w:szCs w:val="18"/>
    </w:rPr>
  </w:style>
  <w:style w:type="character" w:styleId="Hipersaitas">
    <w:name w:val="Hyperlink"/>
    <w:rPr>
      <w:color w:val="0000FF"/>
      <w:u w:val="single"/>
    </w:rPr>
  </w:style>
  <w:style w:type="character" w:styleId="Puslapionumeris">
    <w:name w:val="page number"/>
    <w:basedOn w:val="Numatytasispastraiposriftas1"/>
  </w:style>
  <w:style w:type="character" w:customStyle="1" w:styleId="AntratsDiagrama">
    <w:name w:val="Antraštės Diagrama"/>
    <w:rPr>
      <w:sz w:val="22"/>
    </w:rPr>
  </w:style>
  <w:style w:type="character" w:customStyle="1" w:styleId="Pagrindiniotekstotrauka2Diagrama">
    <w:name w:val="Pagrindinio teksto įtrauka 2 Diagrama"/>
    <w:rPr>
      <w:sz w:val="24"/>
      <w:szCs w:val="24"/>
      <w:lang w:eastAsia="zh-CN"/>
    </w:rPr>
  </w:style>
  <w:style w:type="paragraph" w:customStyle="1" w:styleId="Antrat3">
    <w:name w:val="Antraštė3"/>
    <w:basedOn w:val="prastasis"/>
    <w:next w:val="Pagrindinistekstas"/>
    <w:pPr>
      <w:suppressLineNumbers/>
      <w:spacing w:before="120" w:after="120"/>
    </w:pPr>
    <w:rPr>
      <w:rFonts w:cs="Lucida Sans"/>
      <w:i/>
      <w:iCs/>
    </w:rPr>
  </w:style>
  <w:style w:type="paragraph" w:styleId="Pagrindinistekstas">
    <w:name w:val="Body Text"/>
    <w:basedOn w:val="prastasis"/>
    <w:pPr>
      <w:jc w:val="center"/>
    </w:pPr>
    <w:rPr>
      <w:b/>
      <w:bCs/>
    </w:rPr>
  </w:style>
  <w:style w:type="paragraph" w:styleId="Sraas">
    <w:name w:val="List"/>
    <w:basedOn w:val="Pagrindinistekstas"/>
    <w:rPr>
      <w:rFonts w:cs="Lucida Sans"/>
    </w:rPr>
  </w:style>
  <w:style w:type="paragraph" w:styleId="Antrat">
    <w:name w:val="caption"/>
    <w:basedOn w:val="prastasis"/>
    <w:qFormat/>
    <w:pPr>
      <w:suppressLineNumbers/>
      <w:spacing w:before="120" w:after="120"/>
    </w:pPr>
    <w:rPr>
      <w:rFonts w:cs="Lucida Sans"/>
      <w:i/>
      <w:iCs/>
    </w:rPr>
  </w:style>
  <w:style w:type="paragraph" w:customStyle="1" w:styleId="Rodykl">
    <w:name w:val="Rodyklė"/>
    <w:basedOn w:val="prastasis"/>
    <w:pPr>
      <w:suppressLineNumbers/>
    </w:pPr>
    <w:rPr>
      <w:rFonts w:cs="Lucida Sans"/>
    </w:rPr>
  </w:style>
  <w:style w:type="paragraph" w:customStyle="1" w:styleId="Antrat20">
    <w:name w:val="Antraštė2"/>
    <w:basedOn w:val="prastasis"/>
    <w:next w:val="Pagrindinistekstas"/>
    <w:pPr>
      <w:suppressLineNumbers/>
      <w:spacing w:before="120" w:after="120"/>
    </w:pPr>
    <w:rPr>
      <w:rFonts w:cs="Lucida Sans"/>
      <w:i/>
      <w:iCs/>
    </w:rPr>
  </w:style>
  <w:style w:type="paragraph" w:customStyle="1" w:styleId="Antrat10">
    <w:name w:val="Antraštė1"/>
    <w:basedOn w:val="prastasis"/>
    <w:next w:val="Pagrindinistekstas"/>
    <w:pPr>
      <w:keepNext/>
      <w:spacing w:before="240" w:after="120"/>
    </w:pPr>
    <w:rPr>
      <w:rFonts w:eastAsia="Microsoft YaHei" w:cs="Lucida Sans"/>
      <w:sz w:val="28"/>
      <w:szCs w:val="28"/>
    </w:rPr>
  </w:style>
  <w:style w:type="paragraph" w:styleId="Debesliotekstas">
    <w:name w:val="Balloon Text"/>
    <w:basedOn w:val="prastasis"/>
    <w:rPr>
      <w:rFonts w:ascii="Tahoma" w:hAnsi="Tahoma" w:cs="Tahoma"/>
      <w:sz w:val="16"/>
      <w:szCs w:val="16"/>
    </w:rPr>
  </w:style>
  <w:style w:type="paragraph" w:customStyle="1" w:styleId="Dokumentostruktra1">
    <w:name w:val="Dokumento struktūra1"/>
    <w:basedOn w:val="prastasis"/>
    <w:pPr>
      <w:shd w:val="clear" w:color="auto" w:fill="000080"/>
    </w:pPr>
    <w:rPr>
      <w:rFonts w:ascii="Tahoma" w:hAnsi="Tahoma" w:cs="Tahoma"/>
      <w:sz w:val="20"/>
      <w:szCs w:val="20"/>
    </w:rPr>
  </w:style>
  <w:style w:type="paragraph" w:styleId="Pagrindiniotekstotrauka">
    <w:name w:val="Body Text Indent"/>
    <w:basedOn w:val="prastasis"/>
    <w:pPr>
      <w:ind w:firstLine="900"/>
      <w:jc w:val="both"/>
    </w:pPr>
  </w:style>
  <w:style w:type="paragraph" w:styleId="Paantrat">
    <w:name w:val="Subtitle"/>
    <w:basedOn w:val="prastasis"/>
    <w:next w:val="Pagrindinistekstas"/>
    <w:qFormat/>
    <w:pPr>
      <w:spacing w:after="60"/>
      <w:jc w:val="center"/>
    </w:pPr>
    <w:rPr>
      <w:rFonts w:ascii="Arial" w:hAnsi="Arial" w:cs="Arial"/>
    </w:rPr>
  </w:style>
  <w:style w:type="paragraph" w:styleId="Antrats">
    <w:name w:val="header"/>
    <w:basedOn w:val="prastasis"/>
    <w:pPr>
      <w:widowControl w:val="0"/>
      <w:tabs>
        <w:tab w:val="center" w:pos="4153"/>
        <w:tab w:val="right" w:pos="8306"/>
      </w:tabs>
    </w:pPr>
    <w:rPr>
      <w:sz w:val="22"/>
      <w:szCs w:val="20"/>
    </w:rPr>
  </w:style>
  <w:style w:type="paragraph" w:customStyle="1" w:styleId="ISTATYMAS">
    <w:name w:val="ISTATYMAS"/>
    <w:pPr>
      <w:suppressAutoHyphens/>
      <w:snapToGrid w:val="0"/>
      <w:jc w:val="center"/>
    </w:pPr>
    <w:rPr>
      <w:rFonts w:ascii="TimesLT" w:hAnsi="TimesLT" w:cs="TimesLT"/>
      <w:lang w:val="en-US" w:eastAsia="zh-CN"/>
    </w:rPr>
  </w:style>
  <w:style w:type="paragraph" w:customStyle="1" w:styleId="Pagrindinistekstas21">
    <w:name w:val="Pagrindinis tekstas 21"/>
    <w:basedOn w:val="prastasis"/>
    <w:pPr>
      <w:spacing w:after="120" w:line="480" w:lineRule="auto"/>
    </w:pPr>
    <w:rPr>
      <w:sz w:val="26"/>
      <w:szCs w:val="20"/>
    </w:rPr>
  </w:style>
  <w:style w:type="paragraph" w:customStyle="1" w:styleId="CharChar">
    <w:name w:val="Char Char"/>
    <w:basedOn w:val="prastasis"/>
    <w:pPr>
      <w:spacing w:after="160" w:line="240" w:lineRule="exact"/>
    </w:pPr>
    <w:rPr>
      <w:rFonts w:ascii="Tahoma" w:hAnsi="Tahoma" w:cs="Tahoma"/>
      <w:sz w:val="20"/>
      <w:szCs w:val="20"/>
      <w:lang w:val="en-US"/>
    </w:rPr>
  </w:style>
  <w:style w:type="paragraph" w:styleId="Betarp">
    <w:name w:val="No Spacing"/>
    <w:basedOn w:val="prastasis"/>
    <w:qFormat/>
    <w:pPr>
      <w:spacing w:before="280" w:after="280"/>
    </w:pPr>
  </w:style>
  <w:style w:type="paragraph" w:styleId="Sraopastraipa">
    <w:name w:val="List Paragraph"/>
    <w:basedOn w:val="prastasis"/>
    <w:qFormat/>
    <w:pPr>
      <w:spacing w:before="280" w:after="280"/>
    </w:pPr>
  </w:style>
  <w:style w:type="paragraph" w:customStyle="1" w:styleId="TableText">
    <w:name w:val="Table Text"/>
    <w:basedOn w:val="prastasis"/>
    <w:pPr>
      <w:autoSpaceDE w:val="0"/>
      <w:jc w:val="right"/>
    </w:pPr>
    <w:rPr>
      <w:lang w:val="en-US"/>
    </w:rPr>
  </w:style>
  <w:style w:type="paragraph" w:customStyle="1" w:styleId="Kadroturinys">
    <w:name w:val="Kadro turinys"/>
    <w:basedOn w:val="prastasis"/>
  </w:style>
  <w:style w:type="paragraph" w:customStyle="1" w:styleId="Pagrindiniotekstotrauka21">
    <w:name w:val="Pagrindinio teksto įtrauka 21"/>
    <w:basedOn w:val="prastasis"/>
    <w:pPr>
      <w:spacing w:after="120" w:line="480" w:lineRule="auto"/>
      <w:ind w:left="283"/>
    </w:pPr>
  </w:style>
  <w:style w:type="paragraph" w:styleId="Porat">
    <w:name w:val="footer"/>
    <w:basedOn w:val="prastasis"/>
    <w:link w:val="PoratDiagrama"/>
    <w:uiPriority w:val="99"/>
    <w:unhideWhenUsed/>
    <w:rsid w:val="00BD0DCD"/>
    <w:pPr>
      <w:tabs>
        <w:tab w:val="center" w:pos="4819"/>
        <w:tab w:val="right" w:pos="9638"/>
      </w:tabs>
    </w:pPr>
  </w:style>
  <w:style w:type="character" w:customStyle="1" w:styleId="PoratDiagrama">
    <w:name w:val="Poraštė Diagrama"/>
    <w:link w:val="Porat"/>
    <w:uiPriority w:val="99"/>
    <w:rsid w:val="00BD0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fd783f98708d47b5a53bc02c573879e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fd783f98708d47b5a53bc02c573879ea</Template>
  <TotalTime>1</TotalTime>
  <Pages>1</Pages>
  <Words>1036</Words>
  <Characters>592</Characters>
  <Application>Microsoft Office Word</Application>
  <DocSecurity>0</DocSecurity>
  <Lines>4</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Projektas</vt:lpstr>
      <vt:lpstr>Projektas</vt:lpstr>
    </vt:vector>
  </TitlesOfParts>
  <Manager>2022-04-29</Manager>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VIEŠOSIOS ĮSTAIGOS ŠILUTĖS LIGONINĖS METINIŲ FINANSINIŲ ATASKAITŲ RINKINIO PATVIRTINIMO</dc:title>
  <dc:subject>A1-819</dc:subject>
  <dc:creator>ŠILUTĖS RAJONO SAVIVALDYBĖS ADMINISTRACIJOS DIREKTORIUS</dc:creator>
  <cp:keywords/>
  <cp:lastModifiedBy>Asta Lebeckienė</cp:lastModifiedBy>
  <cp:revision>2</cp:revision>
  <cp:lastPrinted>2022-05-03T12:23:00Z</cp:lastPrinted>
  <dcterms:created xsi:type="dcterms:W3CDTF">2022-05-03T12:24:00Z</dcterms:created>
  <dcterms:modified xsi:type="dcterms:W3CDTF">2022-05-03T12:24:00Z</dcterms:modified>
  <cp:category>ĮSAKYMAS</cp:category>
</cp:coreProperties>
</file>